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pBdr>
          <w:left w:color="000000" w:space="3" w:sz="24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Ms. McGing’s 6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Class Booklist 2023/2024</w:t>
      </w:r>
    </w:p>
    <w:p w:rsidR="00000000" w:rsidDel="00000000" w:rsidP="00000000" w:rsidRDefault="00000000" w:rsidRPr="00000000" w14:paraId="00000002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405"/>
          <w:tab w:val="left" w:leader="none" w:pos="3705"/>
          <w:tab w:val="left" w:leader="none" w:pos="8640"/>
          <w:tab w:val="right" w:leader="none" w:pos="10466"/>
        </w:tabs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1607820</wp:posOffset>
            </wp:positionH>
            <wp:positionV relativeFrom="paragraph">
              <wp:posOffset>64135</wp:posOffset>
            </wp:positionV>
            <wp:extent cx="3108960" cy="1884045"/>
            <wp:effectExtent b="0" l="0" r="0" t="0"/>
            <wp:wrapNone/>
            <wp:docPr descr="school graphic.jpg" id="1" name="image1.jpg"/>
            <a:graphic>
              <a:graphicData uri="http://schemas.openxmlformats.org/drawingml/2006/picture">
                <pic:pic>
                  <pic:nvPicPr>
                    <pic:cNvPr descr="school graphic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84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405"/>
          <w:tab w:val="left" w:leader="none" w:pos="3705"/>
          <w:tab w:val="left" w:leader="none" w:pos="8640"/>
          <w:tab w:val="right" w:leader="none" w:pos="10466"/>
        </w:tabs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8"/>
        <w:gridCol w:w="2362"/>
        <w:gridCol w:w="2072"/>
        <w:gridCol w:w="2170"/>
        <w:tblGridChange w:id="0">
          <w:tblGrid>
            <w:gridCol w:w="4078"/>
            <w:gridCol w:w="2362"/>
            <w:gridCol w:w="2072"/>
            <w:gridCol w:w="2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Subject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Publisher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English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Reading Zone 6 -Smart Ice-Cream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Folens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€19.90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Exercise your English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Edco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€12.50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ind w:left="144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Master Your Grammar 6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Fallon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€8.60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Swst Spelling Programme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144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Gaeilge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Bua na Cainte 6                                  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Edco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€19.95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Am don Léamh 6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Folens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€8.05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Gleannta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€6.45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Planet Maths 6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Folens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€22.90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left="144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New Wave Mental Maths 6 (Revised Edition)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Prim-Ed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€7.99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Figure It Out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 Fallon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€11.75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S.E.S.E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Small World History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 Fallon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€16.20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00" w:lineRule="auto"/>
              <w:ind w:left="72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Small World 6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Class – Geography and Science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Fallon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€16.20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00" w:lineRule="auto"/>
              <w:ind w:left="72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Just Maps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educate.ie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€5.50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rFonts w:ascii="Comic Sans MS" w:cs="Comic Sans MS" w:eastAsia="Comic Sans MS" w:hAnsi="Comic Sans MS"/>
          <w:b w:val="1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4"/>
          <w:szCs w:val="24"/>
          <w:rtl w:val="0"/>
        </w:rPr>
        <w:t xml:space="preserve">Other essentials to be bought:</w:t>
      </w:r>
    </w:p>
    <w:tbl>
      <w:tblPr>
        <w:tblStyle w:val="Table2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5529"/>
        <w:tblGridChange w:id="0">
          <w:tblGrid>
            <w:gridCol w:w="5211"/>
            <w:gridCol w:w="55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Writing Copies x12 (88 page)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Red, blue and black biros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Maths Copies x 4 (88 page)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 calculator (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not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scientific) approx. €2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Nature Studies Copies x 2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Pencil &amp; eraser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Handwriting copy (B4 lines)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Ruler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White Board Markers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Tin Whistle (Key of 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A4 Hardback Copy 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rtl w:val="0"/>
              </w:rPr>
              <w:t xml:space="preserve">x3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Colouring pencils/ twistables/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Large Pritt Stick/Tipp Ex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A4 Foolscap pad (with pull out pages)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 Black Permanent Markers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Highlighter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A-3 Carry Case/folder (for art)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Mathematical Set (compass, protractor etc)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A-4 document folder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A5 Hardback copy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Atlas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Ring Binder (A4)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u w:val="single"/>
                <w:rtl w:val="0"/>
              </w:rPr>
              <w:t xml:space="preserve">not lever 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80 Clear Poly Pocket Holders (for folder)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10 subject dividers(for ring binder)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left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bekanns@gmail.com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         Website: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000000"/>
            <w:sz w:val="22"/>
            <w:szCs w:val="22"/>
            <w:u w:val="single"/>
            <w:rtl w:val="0"/>
          </w:rPr>
          <w:t xml:space="preserve">www.bekanns.net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          Twitter: @BekanSchool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ambria"/>
  <w:font w:name="Comic Sans MS"/>
  <w:font w:name="Script MT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64"/>
      <w:szCs w:val="64"/>
    </w:rPr>
  </w:style>
  <w:style w:type="paragraph" w:styleId="Subtitle">
    <w:name w:val="Sub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bekan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